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1663"/>
        <w:gridCol w:w="1671"/>
        <w:gridCol w:w="1678"/>
        <w:gridCol w:w="3680"/>
        <w:gridCol w:w="2053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5"/>
            <w:vAlign w:val="center"/>
          </w:tcPr>
          <w:p w14:paraId="1151682B" w14:textId="17115DCF" w:rsidR="00A0479E" w:rsidRPr="00EC2B9F" w:rsidRDefault="00A0479E" w:rsidP="00DC58F9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B56321">
              <w:rPr>
                <w:rFonts w:ascii="Letter-join Plus 1" w:hAnsi="Letter-join Plus 1"/>
                <w:b/>
                <w:bCs/>
                <w:szCs w:val="32"/>
              </w:rPr>
              <w:t>23</w:t>
            </w:r>
            <w:r w:rsidR="00B56321" w:rsidRPr="00B56321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rd</w:t>
            </w:r>
            <w:r w:rsidR="00763373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November 2020</w:t>
            </w:r>
          </w:p>
        </w:tc>
      </w:tr>
      <w:tr w:rsidR="001B2ABE" w:rsidRPr="00EC2B9F" w14:paraId="6A3B3199" w14:textId="7B15F3FD" w:rsidTr="00DD2927">
        <w:trPr>
          <w:trHeight w:val="542"/>
        </w:trPr>
        <w:tc>
          <w:tcPr>
            <w:tcW w:w="1663" w:type="dxa"/>
            <w:shd w:val="clear" w:color="auto" w:fill="B7D8A0"/>
            <w:vAlign w:val="center"/>
          </w:tcPr>
          <w:p w14:paraId="7FDD6C9E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1671" w:type="dxa"/>
            <w:shd w:val="clear" w:color="auto" w:fill="B7D8A0"/>
            <w:vAlign w:val="center"/>
          </w:tcPr>
          <w:p w14:paraId="6C9CD9F0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1678" w:type="dxa"/>
            <w:shd w:val="clear" w:color="auto" w:fill="B7D8A0"/>
            <w:vAlign w:val="center"/>
          </w:tcPr>
          <w:p w14:paraId="5861C5CC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3680" w:type="dxa"/>
            <w:shd w:val="clear" w:color="auto" w:fill="B4C6E7" w:themeFill="accent1" w:themeFillTint="66"/>
            <w:vAlign w:val="center"/>
          </w:tcPr>
          <w:p w14:paraId="78EE54E1" w14:textId="77777777" w:rsidR="001B2ABE" w:rsidRPr="00EC2B9F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143E1DDC" w14:textId="4A3E20B0" w:rsidR="001B2ABE" w:rsidRDefault="001B2ABE" w:rsidP="001B2ABE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Number of the </w:t>
            </w:r>
            <w:r w:rsidR="00A0479E">
              <w:rPr>
                <w:rFonts w:ascii="Letter-join Plus 1" w:hAnsi="Letter-join Plus 1"/>
                <w:szCs w:val="28"/>
              </w:rPr>
              <w:t>W</w:t>
            </w:r>
            <w:r>
              <w:rPr>
                <w:rFonts w:ascii="Letter-join Plus 1" w:hAnsi="Letter-join Plus 1"/>
                <w:szCs w:val="28"/>
              </w:rPr>
              <w:t>eek</w:t>
            </w:r>
          </w:p>
        </w:tc>
      </w:tr>
      <w:tr w:rsidR="001B2ABE" w:rsidRPr="00EC2B9F" w14:paraId="103E1B4B" w14:textId="2E0C3898" w:rsidTr="000A131A">
        <w:trPr>
          <w:trHeight w:val="4361"/>
        </w:trPr>
        <w:tc>
          <w:tcPr>
            <w:tcW w:w="1663" w:type="dxa"/>
            <w:shd w:val="clear" w:color="auto" w:fill="B7D8A0"/>
          </w:tcPr>
          <w:p w14:paraId="7BEAB024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MyOn. </w:t>
            </w:r>
          </w:p>
          <w:p w14:paraId="7574550D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I will be giving shoutouts to those who achieve this! </w:t>
            </w:r>
          </w:p>
        </w:tc>
        <w:tc>
          <w:tcPr>
            <w:tcW w:w="1671" w:type="dxa"/>
            <w:shd w:val="clear" w:color="auto" w:fill="B7D8A0"/>
          </w:tcPr>
          <w:p w14:paraId="74283997" w14:textId="77777777" w:rsidR="000C0D75" w:rsidRDefault="000C0D75" w:rsidP="00DC58F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28"/>
              </w:rPr>
            </w:pPr>
          </w:p>
          <w:p w14:paraId="0AEFDD38" w14:textId="703D2102" w:rsidR="001B2ABE" w:rsidRPr="00F45521" w:rsidRDefault="003D7322" w:rsidP="00DC58F9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28"/>
              </w:rPr>
            </w:pPr>
            <w:r>
              <w:rPr>
                <w:rFonts w:ascii="Letter-join Plus 1" w:hAnsi="Letter-join Plus 1"/>
                <w:b/>
                <w:bCs/>
                <w:color w:val="FF0000"/>
                <w:szCs w:val="28"/>
              </w:rPr>
              <w:t>Recede</w:t>
            </w:r>
          </w:p>
          <w:p w14:paraId="2F066CCF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</w:p>
          <w:p w14:paraId="24891545" w14:textId="77777777" w:rsidR="001B2ABE" w:rsidRPr="00EC2B9F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 xml:space="preserve">This is our </w:t>
            </w:r>
            <w:r w:rsidRPr="00A0479E">
              <w:rPr>
                <w:rFonts w:ascii="Letter-join Plus 1" w:hAnsi="Letter-join Plus 1"/>
                <w:b/>
                <w:bCs/>
                <w:szCs w:val="28"/>
              </w:rPr>
              <w:t>Word of the Week</w:t>
            </w:r>
            <w:r w:rsidRPr="00865313">
              <w:rPr>
                <w:rFonts w:ascii="Letter-join Plus 1" w:hAnsi="Letter-join Plus 1"/>
                <w:szCs w:val="28"/>
              </w:rPr>
              <w:t xml:space="preserve"> – find out what it means.  Can you use it in a sentence?</w:t>
            </w:r>
          </w:p>
        </w:tc>
        <w:tc>
          <w:tcPr>
            <w:tcW w:w="1678" w:type="dxa"/>
            <w:shd w:val="clear" w:color="auto" w:fill="B7D8A0"/>
          </w:tcPr>
          <w:p w14:paraId="3A01CA43" w14:textId="45554855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Can you learn to write these </w:t>
            </w:r>
            <w:r>
              <w:rPr>
                <w:rFonts w:ascii="Letter-join Plus 1" w:hAnsi="Letter-join Plus 1"/>
                <w:szCs w:val="28"/>
              </w:rPr>
              <w:t>five</w:t>
            </w:r>
            <w:r w:rsidRPr="00EC2B9F">
              <w:rPr>
                <w:rFonts w:ascii="Letter-join Plus 1" w:hAnsi="Letter-join Plus 1"/>
                <w:szCs w:val="28"/>
              </w:rPr>
              <w:t xml:space="preserve"> words</w:t>
            </w:r>
            <w:r>
              <w:rPr>
                <w:rFonts w:ascii="Letter-join Plus 1" w:hAnsi="Letter-join Plus 1"/>
                <w:szCs w:val="28"/>
              </w:rPr>
              <w:t>? Can you put these words in a sentence?</w:t>
            </w:r>
          </w:p>
          <w:p w14:paraId="71B95024" w14:textId="77777777" w:rsidR="001B2ABE" w:rsidRDefault="001B2ABE" w:rsidP="00DC58F9">
            <w:pPr>
              <w:rPr>
                <w:rFonts w:ascii="Letter-join Plus 1" w:hAnsi="Letter-join Plus 1"/>
                <w:szCs w:val="28"/>
              </w:rPr>
            </w:pPr>
          </w:p>
          <w:p w14:paraId="7603A085" w14:textId="7BD3EF23" w:rsidR="001B2ABE" w:rsidRDefault="00BE0125" w:rsidP="003D7322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>
              <w:rPr>
                <w:rFonts w:ascii="Letter-join Plus 1" w:hAnsi="Letter-join Plus 1"/>
                <w:b/>
                <w:color w:val="FF0000"/>
              </w:rPr>
              <w:t xml:space="preserve">conscious </w:t>
            </w:r>
          </w:p>
          <w:p w14:paraId="0C89FC57" w14:textId="64908F40" w:rsidR="00BE0125" w:rsidRDefault="00BE0125" w:rsidP="003D7322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>
              <w:rPr>
                <w:rFonts w:ascii="Letter-join Plus 1" w:hAnsi="Letter-join Plus 1"/>
                <w:b/>
                <w:color w:val="FF0000"/>
              </w:rPr>
              <w:t xml:space="preserve">controversy </w:t>
            </w:r>
          </w:p>
          <w:p w14:paraId="18D486A2" w14:textId="72466618" w:rsidR="00BE0125" w:rsidRDefault="006B730B" w:rsidP="003D7322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>
              <w:rPr>
                <w:rFonts w:ascii="Letter-join Plus 1" w:hAnsi="Letter-join Plus 1"/>
                <w:b/>
                <w:color w:val="FF0000"/>
              </w:rPr>
              <w:t>convenience</w:t>
            </w:r>
          </w:p>
          <w:p w14:paraId="11C7AC9E" w14:textId="309C205C" w:rsidR="006B730B" w:rsidRDefault="006B730B" w:rsidP="003D7322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>
              <w:rPr>
                <w:rFonts w:ascii="Letter-join Plus 1" w:hAnsi="Letter-join Plus 1"/>
                <w:b/>
                <w:color w:val="FF0000"/>
              </w:rPr>
              <w:t>correspond</w:t>
            </w:r>
          </w:p>
          <w:p w14:paraId="709243C8" w14:textId="0B4D1004" w:rsidR="006B730B" w:rsidRPr="003D7322" w:rsidRDefault="006B730B" w:rsidP="003D7322">
            <w:pPr>
              <w:jc w:val="center"/>
              <w:rPr>
                <w:rFonts w:ascii="Letter-join Plus 1" w:hAnsi="Letter-join Plus 1"/>
                <w:b/>
                <w:color w:val="FF0000"/>
              </w:rPr>
            </w:pPr>
            <w:r>
              <w:rPr>
                <w:rFonts w:ascii="Letter-join Plus 1" w:hAnsi="Letter-join Plus 1"/>
                <w:b/>
                <w:color w:val="FF0000"/>
              </w:rPr>
              <w:t>recommend</w:t>
            </w:r>
          </w:p>
          <w:p w14:paraId="0432156B" w14:textId="77777777" w:rsidR="001B2ABE" w:rsidRPr="00EC2B9F" w:rsidRDefault="001B2ABE" w:rsidP="00DC58F9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3680" w:type="dxa"/>
            <w:shd w:val="clear" w:color="auto" w:fill="B4C6E7" w:themeFill="accent1" w:themeFillTint="66"/>
          </w:tcPr>
          <w:p w14:paraId="5F758163" w14:textId="6FFE6DF9" w:rsidR="002A0812" w:rsidRPr="000A131A" w:rsidRDefault="002A0812" w:rsidP="002A0812">
            <w:pPr>
              <w:spacing w:line="240" w:lineRule="atLeast"/>
              <w:textAlignment w:val="baseline"/>
              <w:outlineLvl w:val="2"/>
              <w:divId w:val="1334190093"/>
              <w:rPr>
                <w:rFonts w:ascii="Letter-join Plus 1" w:eastAsia="Times New Roman" w:hAnsi="Letter-join Plus 1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en-GB"/>
              </w:rPr>
            </w:pPr>
            <w:r w:rsidRPr="000A131A">
              <w:rPr>
                <w:rFonts w:ascii="Letter-join Plus 1" w:eastAsia="Times New Roman" w:hAnsi="Letter-join Plus 1" w:cs="Times New Roman"/>
                <w:b/>
                <w:bCs/>
                <w:color w:val="111111"/>
                <w:sz w:val="26"/>
                <w:szCs w:val="26"/>
                <w:bdr w:val="none" w:sz="0" w:space="0" w:color="auto" w:frame="1"/>
                <w:lang w:eastAsia="en-GB"/>
              </w:rPr>
              <w:t>Find data in the real world</w:t>
            </w:r>
          </w:p>
          <w:p w14:paraId="0ECDE35E" w14:textId="77777777" w:rsidR="008E52EF" w:rsidRPr="000A131A" w:rsidRDefault="008E52EF" w:rsidP="002A0812">
            <w:pPr>
              <w:spacing w:line="240" w:lineRule="atLeast"/>
              <w:textAlignment w:val="baseline"/>
              <w:outlineLvl w:val="2"/>
              <w:divId w:val="1334190093"/>
              <w:rPr>
                <w:rFonts w:ascii="Letter-join Plus 1" w:eastAsia="Times New Roman" w:hAnsi="Letter-join Plus 1" w:cs="Times New Roman"/>
                <w:b/>
                <w:bCs/>
                <w:sz w:val="26"/>
                <w:szCs w:val="26"/>
                <w:lang w:eastAsia="en-GB"/>
              </w:rPr>
            </w:pPr>
          </w:p>
          <w:p w14:paraId="449033AE" w14:textId="77777777" w:rsidR="008E52EF" w:rsidRPr="000A131A" w:rsidRDefault="002A0812" w:rsidP="002A0812">
            <w:pPr>
              <w:textAlignment w:val="baseline"/>
              <w:divId w:val="1334190093"/>
              <w:rPr>
                <w:rFonts w:ascii="Letter-join Plus 1" w:eastAsiaTheme="minorEastAsia" w:hAnsi="Letter-join Plus 1" w:cs="Times New Roman"/>
                <w:color w:val="111111"/>
                <w:lang w:eastAsia="en-GB"/>
              </w:rPr>
            </w:pPr>
            <w:r w:rsidRPr="000A131A">
              <w:rPr>
                <w:rFonts w:ascii="Letter-join Plus 1" w:eastAsiaTheme="minorEastAsia" w:hAnsi="Letter-join Plus 1" w:cs="Times New Roman"/>
                <w:color w:val="111111"/>
                <w:lang w:eastAsia="en-GB"/>
              </w:rPr>
              <w:t>Keep a look out for tables, charts, and graphs used in real-life situations such as in newspaper articles and non-fiction books.</w:t>
            </w:r>
            <w:r w:rsidRPr="000A131A">
              <w:rPr>
                <w:rFonts w:ascii="Cambria" w:eastAsiaTheme="minorEastAsia" w:hAnsi="Cambria" w:cs="Cambria"/>
                <w:color w:val="111111"/>
                <w:lang w:eastAsia="en-GB"/>
              </w:rPr>
              <w:t> </w:t>
            </w:r>
          </w:p>
          <w:p w14:paraId="18B59796" w14:textId="77777777" w:rsidR="008E52EF" w:rsidRPr="000A131A" w:rsidRDefault="008E52EF" w:rsidP="002A0812">
            <w:pPr>
              <w:textAlignment w:val="baseline"/>
              <w:divId w:val="1334190093"/>
              <w:rPr>
                <w:rFonts w:ascii="Letter-join Plus 1" w:eastAsiaTheme="minorEastAsia" w:hAnsi="Letter-join Plus 1" w:cs="Times New Roman"/>
                <w:color w:val="111111"/>
                <w:lang w:eastAsia="en-GB"/>
              </w:rPr>
            </w:pPr>
          </w:p>
          <w:p w14:paraId="56B523EB" w14:textId="77777777" w:rsidR="003F2BE5" w:rsidRPr="000A131A" w:rsidRDefault="008E52EF" w:rsidP="002A0812">
            <w:pPr>
              <w:textAlignment w:val="baseline"/>
              <w:divId w:val="1334190093"/>
              <w:rPr>
                <w:rFonts w:ascii="Letter-join Plus 1" w:eastAsiaTheme="minorEastAsia" w:hAnsi="Letter-join Plus 1" w:cs="Times New Roman"/>
                <w:color w:val="111111"/>
                <w:bdr w:val="none" w:sz="0" w:space="0" w:color="auto" w:frame="1"/>
                <w:lang w:eastAsia="en-GB"/>
              </w:rPr>
            </w:pPr>
            <w:r w:rsidRPr="000A131A">
              <w:rPr>
                <w:rFonts w:ascii="Letter-join Plus 1" w:eastAsiaTheme="minorEastAsia" w:hAnsi="Letter-join Plus 1" w:cs="Times New Roman"/>
                <w:b/>
                <w:bCs/>
                <w:color w:val="111111"/>
                <w:bdr w:val="none" w:sz="0" w:space="0" w:color="auto" w:frame="1"/>
                <w:lang w:eastAsia="en-GB"/>
              </w:rPr>
              <w:t>Think</w:t>
            </w:r>
            <w:r w:rsidRPr="000A131A">
              <w:rPr>
                <w:rFonts w:ascii="Letter-join Plus 1" w:eastAsiaTheme="minorEastAsia" w:hAnsi="Letter-join Plus 1" w:cs="Times New Roman"/>
                <w:color w:val="111111"/>
                <w:bdr w:val="none" w:sz="0" w:space="0" w:color="auto" w:frame="1"/>
                <w:lang w:eastAsia="en-GB"/>
              </w:rPr>
              <w:t xml:space="preserve"> about why</w:t>
            </w:r>
            <w:r w:rsidR="002A0812" w:rsidRPr="000A131A">
              <w:rPr>
                <w:rFonts w:ascii="Letter-join Plus 1" w:eastAsiaTheme="minorEastAsia" w:hAnsi="Letter-join Plus 1" w:cs="Times New Roman"/>
                <w:color w:val="111111"/>
                <w:bdr w:val="none" w:sz="0" w:space="0" w:color="auto" w:frame="1"/>
                <w:lang w:eastAsia="en-GB"/>
              </w:rPr>
              <w:t xml:space="preserve"> the author may have chosen to represent the data using that particular graph. </w:t>
            </w:r>
          </w:p>
          <w:p w14:paraId="0CD831FF" w14:textId="77777777" w:rsidR="003F2BE5" w:rsidRPr="000A131A" w:rsidRDefault="003F2BE5" w:rsidP="002A0812">
            <w:pPr>
              <w:textAlignment w:val="baseline"/>
              <w:divId w:val="1334190093"/>
              <w:rPr>
                <w:rFonts w:ascii="Letter-join Plus 1" w:eastAsiaTheme="minorEastAsia" w:hAnsi="Letter-join Plus 1" w:cs="Times New Roman"/>
                <w:color w:val="111111"/>
                <w:bdr w:val="none" w:sz="0" w:space="0" w:color="auto" w:frame="1"/>
                <w:lang w:eastAsia="en-GB"/>
              </w:rPr>
            </w:pPr>
          </w:p>
          <w:p w14:paraId="712414C7" w14:textId="0FF97E68" w:rsidR="00FF6DBA" w:rsidRPr="000A131A" w:rsidRDefault="002A0812" w:rsidP="00E446FD">
            <w:pPr>
              <w:textAlignment w:val="baseline"/>
              <w:divId w:val="1334190093"/>
              <w:rPr>
                <w:rFonts w:ascii="Letter-join Plus 1" w:eastAsiaTheme="minorEastAsia" w:hAnsi="Letter-join Plus 1" w:cs="Times New Roman"/>
                <w:color w:val="111111"/>
                <w:bdr w:val="none" w:sz="0" w:space="0" w:color="auto" w:frame="1"/>
                <w:lang w:eastAsia="en-GB"/>
              </w:rPr>
            </w:pPr>
            <w:r w:rsidRPr="000A131A">
              <w:rPr>
                <w:rFonts w:ascii="Letter-join Plus 1" w:eastAsiaTheme="minorEastAsia" w:hAnsi="Letter-join Plus 1" w:cs="Times New Roman"/>
                <w:b/>
                <w:bCs/>
                <w:color w:val="111111"/>
                <w:bdr w:val="none" w:sz="0" w:space="0" w:color="auto" w:frame="1"/>
                <w:lang w:eastAsia="en-GB"/>
              </w:rPr>
              <w:t>Talk</w:t>
            </w:r>
            <w:r w:rsidRPr="000A131A">
              <w:rPr>
                <w:rFonts w:ascii="Letter-join Plus 1" w:eastAsiaTheme="minorEastAsia" w:hAnsi="Letter-join Plus 1" w:cs="Times New Roman"/>
                <w:color w:val="111111"/>
                <w:bdr w:val="none" w:sz="0" w:space="0" w:color="auto" w:frame="1"/>
                <w:lang w:eastAsia="en-GB"/>
              </w:rPr>
              <w:t xml:space="preserve"> about what the data is showing</w:t>
            </w:r>
            <w:r w:rsidR="003F2BE5" w:rsidRPr="000A131A">
              <w:rPr>
                <w:rFonts w:ascii="Letter-join Plus 1" w:eastAsiaTheme="minorEastAsia" w:hAnsi="Letter-join Plus 1" w:cs="Times New Roman"/>
                <w:color w:val="111111"/>
                <w:bdr w:val="none" w:sz="0" w:space="0" w:color="auto" w:frame="1"/>
                <w:lang w:eastAsia="en-GB"/>
              </w:rPr>
              <w:t>.</w:t>
            </w:r>
          </w:p>
        </w:tc>
        <w:tc>
          <w:tcPr>
            <w:tcW w:w="2053" w:type="dxa"/>
            <w:shd w:val="clear" w:color="auto" w:fill="B4C6E7" w:themeFill="accent1" w:themeFillTint="66"/>
          </w:tcPr>
          <w:p w14:paraId="7194B566" w14:textId="4CB633F6" w:rsidR="001B2ABE" w:rsidRPr="00DD2927" w:rsidRDefault="002A4F07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</w:pPr>
            <w:r>
              <w:rPr>
                <w:rFonts w:ascii="Letter-join Plus 1" w:hAnsi="Letter-join Plus 1"/>
                <w:b/>
                <w:iCs/>
                <w:color w:val="FF0000"/>
                <w:sz w:val="44"/>
                <w:szCs w:val="44"/>
              </w:rPr>
              <w:t>500</w:t>
            </w:r>
          </w:p>
          <w:p w14:paraId="3B7D978F" w14:textId="370E9DDF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This is our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N</w:t>
            </w:r>
            <w:r w:rsidRPr="00A0479E">
              <w:rPr>
                <w:rFonts w:ascii="Letter-join Plus 1" w:hAnsi="Letter-join Plus 1"/>
                <w:b/>
                <w:iCs/>
              </w:rPr>
              <w:t xml:space="preserve">umber of the </w:t>
            </w:r>
            <w:r w:rsidR="00A0479E" w:rsidRPr="00A0479E">
              <w:rPr>
                <w:rFonts w:ascii="Letter-join Plus 1" w:hAnsi="Letter-join Plus 1"/>
                <w:b/>
                <w:iCs/>
              </w:rPr>
              <w:t>W</w:t>
            </w:r>
            <w:r w:rsidRPr="00A0479E">
              <w:rPr>
                <w:rFonts w:ascii="Letter-join Plus 1" w:hAnsi="Letter-join Plus 1"/>
                <w:b/>
                <w:iCs/>
              </w:rPr>
              <w:t>eek.</w:t>
            </w:r>
            <w:r w:rsidRPr="00DD2927">
              <w:rPr>
                <w:rFonts w:ascii="Letter-join Plus 1" w:hAnsi="Letter-join Plus 1"/>
                <w:bCs/>
                <w:iCs/>
              </w:rPr>
              <w:t xml:space="preserve"> </w:t>
            </w:r>
          </w:p>
          <w:p w14:paraId="1AB24CEA" w14:textId="77777777" w:rsidR="00721E6D" w:rsidRPr="00DD2927" w:rsidRDefault="00721E6D" w:rsidP="00721E6D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 xml:space="preserve">Can you represent this number in different ways? </w:t>
            </w:r>
          </w:p>
          <w:p w14:paraId="25E3F77C" w14:textId="353E4C8E" w:rsidR="00721E6D" w:rsidRPr="001B2ABE" w:rsidRDefault="00721E6D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highlight w:val="yellow"/>
              </w:rPr>
            </w:pPr>
            <w:r w:rsidRPr="00DD2927">
              <w:rPr>
                <w:rFonts w:ascii="Letter-join Plus 1" w:hAnsi="Letter-join Plus 1"/>
                <w:bCs/>
                <w:iCs/>
              </w:rPr>
              <w:t>Do you know any facts about this number?</w:t>
            </w:r>
          </w:p>
        </w:tc>
      </w:tr>
      <w:tr w:rsidR="00DD2927" w:rsidRPr="00EC2B9F" w14:paraId="41CB4784" w14:textId="359A28D6" w:rsidTr="00A53698">
        <w:trPr>
          <w:trHeight w:val="213"/>
        </w:trPr>
        <w:tc>
          <w:tcPr>
            <w:tcW w:w="10745" w:type="dxa"/>
            <w:gridSpan w:val="5"/>
            <w:shd w:val="clear" w:color="auto" w:fill="FF7E79"/>
          </w:tcPr>
          <w:p w14:paraId="761D7CF2" w14:textId="72FE1FC4" w:rsidR="00DD2927" w:rsidRPr="00A53698" w:rsidRDefault="00DD2927" w:rsidP="00A53698">
            <w:pPr>
              <w:spacing w:after="120"/>
              <w:jc w:val="center"/>
              <w:rPr>
                <w:rFonts w:ascii="Letter-join Plus 1" w:hAnsi="Letter-join Plus 1"/>
                <w:bCs/>
                <w:iCs/>
              </w:rPr>
            </w:pPr>
            <w:r w:rsidRPr="00A53698">
              <w:rPr>
                <w:rFonts w:ascii="Letter-join Plus 1" w:hAnsi="Letter-join Plus 1"/>
                <w:bCs/>
                <w:iCs/>
              </w:rPr>
              <w:t>Topic</w:t>
            </w:r>
          </w:p>
        </w:tc>
      </w:tr>
      <w:tr w:rsidR="00A53698" w:rsidRPr="00EC2B9F" w14:paraId="73BCBD4A" w14:textId="77777777" w:rsidTr="008B7C4F">
        <w:trPr>
          <w:trHeight w:val="1031"/>
        </w:trPr>
        <w:tc>
          <w:tcPr>
            <w:tcW w:w="10745" w:type="dxa"/>
            <w:gridSpan w:val="5"/>
            <w:shd w:val="clear" w:color="auto" w:fill="FF7E79"/>
          </w:tcPr>
          <w:p w14:paraId="0AB48230" w14:textId="3D36317F" w:rsidR="00436D3D" w:rsidRDefault="00623998" w:rsidP="0070112C">
            <w:pPr>
              <w:spacing w:after="120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>
              <w:rPr>
                <w:rFonts w:ascii="Letter-join Plus 1" w:hAnsi="Letter-join Plus 1"/>
                <w:sz w:val="28"/>
                <w:szCs w:val="28"/>
              </w:rPr>
              <w:t xml:space="preserve">In </w:t>
            </w:r>
            <w:r w:rsidR="0070112C">
              <w:rPr>
                <w:rFonts w:ascii="Letter-join Plus 1" w:hAnsi="Letter-join Plus 1"/>
                <w:sz w:val="28"/>
                <w:szCs w:val="28"/>
              </w:rPr>
              <w:t xml:space="preserve">our last Science lesson, we looked at 4 </w:t>
            </w:r>
            <w:r w:rsidR="002F1315">
              <w:rPr>
                <w:rFonts w:ascii="Letter-join Plus 1" w:hAnsi="Letter-join Plus 1"/>
                <w:sz w:val="28"/>
                <w:szCs w:val="28"/>
              </w:rPr>
              <w:t xml:space="preserve">plants from </w:t>
            </w:r>
            <w:r w:rsidR="0070112C">
              <w:rPr>
                <w:rFonts w:ascii="Letter-join Plus 1" w:hAnsi="Letter-join Plus 1"/>
                <w:sz w:val="28"/>
                <w:szCs w:val="28"/>
              </w:rPr>
              <w:t xml:space="preserve">different plants </w:t>
            </w:r>
            <w:r w:rsidR="002F1315">
              <w:rPr>
                <w:rFonts w:ascii="Letter-join Plus 1" w:hAnsi="Letter-join Plus 1"/>
                <w:sz w:val="28"/>
                <w:szCs w:val="28"/>
              </w:rPr>
              <w:t xml:space="preserve">groups </w:t>
            </w:r>
            <w:r w:rsidR="0070112C">
              <w:rPr>
                <w:rFonts w:ascii="Letter-join Plus 1" w:hAnsi="Letter-join Plus 1"/>
                <w:sz w:val="28"/>
                <w:szCs w:val="28"/>
              </w:rPr>
              <w:t>and discussed which one we thought was the odd one out</w:t>
            </w:r>
            <w:r w:rsidR="002F7C51">
              <w:rPr>
                <w:rFonts w:ascii="Letter-join Plus 1" w:hAnsi="Letter-join Plus 1"/>
                <w:sz w:val="28"/>
                <w:szCs w:val="28"/>
              </w:rPr>
              <w:t xml:space="preserve"> </w:t>
            </w:r>
            <w:r w:rsidR="002F1315">
              <w:rPr>
                <w:rFonts w:ascii="Letter-join Plus 1" w:hAnsi="Letter-join Plus 1"/>
                <w:sz w:val="28"/>
                <w:szCs w:val="28"/>
              </w:rPr>
              <w:t xml:space="preserve">using our observation skills. </w:t>
            </w:r>
          </w:p>
          <w:p w14:paraId="1D7D1555" w14:textId="26C16714" w:rsidR="002F1315" w:rsidRDefault="002F1315" w:rsidP="0070112C">
            <w:pPr>
              <w:spacing w:after="120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>
              <w:rPr>
                <w:rFonts w:ascii="Letter-join Plus 1" w:hAnsi="Letter-join Plus 1"/>
                <w:sz w:val="28"/>
                <w:szCs w:val="28"/>
              </w:rPr>
              <w:t xml:space="preserve">I would like you to </w:t>
            </w:r>
            <w:r w:rsidR="00273768">
              <w:rPr>
                <w:rFonts w:ascii="Letter-join Plus 1" w:hAnsi="Letter-join Plus 1"/>
                <w:sz w:val="28"/>
                <w:szCs w:val="28"/>
              </w:rPr>
              <w:t>conduct further research</w:t>
            </w:r>
            <w:r>
              <w:rPr>
                <w:rFonts w:ascii="Letter-join Plus 1" w:hAnsi="Letter-join Plus 1"/>
                <w:sz w:val="28"/>
                <w:szCs w:val="28"/>
              </w:rPr>
              <w:t xml:space="preserve"> </w:t>
            </w:r>
            <w:r w:rsidR="00273768">
              <w:rPr>
                <w:rFonts w:ascii="Letter-join Plus 1" w:hAnsi="Letter-join Plus 1"/>
                <w:sz w:val="28"/>
                <w:szCs w:val="28"/>
              </w:rPr>
              <w:t>into the characteristics</w:t>
            </w:r>
            <w:r>
              <w:rPr>
                <w:rFonts w:ascii="Letter-join Plus 1" w:hAnsi="Letter-join Plus 1"/>
                <w:sz w:val="28"/>
                <w:szCs w:val="28"/>
              </w:rPr>
              <w:t xml:space="preserve"> </w:t>
            </w:r>
            <w:r w:rsidR="00F12707">
              <w:rPr>
                <w:rFonts w:ascii="Letter-join Plus 1" w:hAnsi="Letter-join Plus 1"/>
                <w:sz w:val="28"/>
                <w:szCs w:val="28"/>
              </w:rPr>
              <w:t xml:space="preserve">of </w:t>
            </w:r>
            <w:r>
              <w:rPr>
                <w:rFonts w:ascii="Letter-join Plus 1" w:hAnsi="Letter-join Plus 1"/>
                <w:sz w:val="28"/>
                <w:szCs w:val="28"/>
              </w:rPr>
              <w:t xml:space="preserve">one of the </w:t>
            </w:r>
            <w:r w:rsidR="00273768">
              <w:rPr>
                <w:rFonts w:ascii="Letter-join Plus 1" w:hAnsi="Letter-join Plus 1"/>
                <w:sz w:val="28"/>
                <w:szCs w:val="28"/>
              </w:rPr>
              <w:t>plants</w:t>
            </w:r>
            <w:r w:rsidR="001F27AA">
              <w:rPr>
                <w:rFonts w:ascii="Letter-join Plus 1" w:hAnsi="Letter-join Plus 1"/>
                <w:sz w:val="28"/>
                <w:szCs w:val="28"/>
              </w:rPr>
              <w:t>:</w:t>
            </w:r>
          </w:p>
          <w:p w14:paraId="649C3292" w14:textId="30BE7B57" w:rsidR="001F27AA" w:rsidRPr="007D3690" w:rsidRDefault="001F27AA" w:rsidP="001F27AA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rFonts w:ascii="Letter-join Plus 1" w:hAnsi="Letter-join Plus 1"/>
                <w:b/>
                <w:bCs/>
                <w:sz w:val="28"/>
                <w:szCs w:val="28"/>
              </w:rPr>
            </w:pPr>
            <w:r w:rsidRPr="007D3690">
              <w:rPr>
                <w:rFonts w:ascii="Letter-join Plus 1" w:hAnsi="Letter-join Plus 1"/>
                <w:b/>
                <w:bCs/>
                <w:sz w:val="28"/>
                <w:szCs w:val="28"/>
              </w:rPr>
              <w:t>Moss</w:t>
            </w:r>
          </w:p>
          <w:p w14:paraId="7CD86261" w14:textId="3452F89B" w:rsidR="001F27AA" w:rsidRPr="007D3690" w:rsidRDefault="001F27AA" w:rsidP="001F27AA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rFonts w:ascii="Letter-join Plus 1" w:hAnsi="Letter-join Plus 1"/>
                <w:b/>
                <w:bCs/>
                <w:sz w:val="28"/>
                <w:szCs w:val="28"/>
              </w:rPr>
            </w:pPr>
            <w:r w:rsidRPr="007D3690">
              <w:rPr>
                <w:rFonts w:ascii="Letter-join Plus 1" w:hAnsi="Letter-join Plus 1"/>
                <w:b/>
                <w:bCs/>
                <w:sz w:val="28"/>
                <w:szCs w:val="28"/>
              </w:rPr>
              <w:t>Fern</w:t>
            </w:r>
          </w:p>
          <w:p w14:paraId="7B92E0AE" w14:textId="53C7A4C1" w:rsidR="001F27AA" w:rsidRPr="007D3690" w:rsidRDefault="001F27AA" w:rsidP="001F27AA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rFonts w:ascii="Letter-join Plus 1" w:hAnsi="Letter-join Plus 1"/>
                <w:b/>
                <w:bCs/>
                <w:sz w:val="28"/>
                <w:szCs w:val="28"/>
              </w:rPr>
            </w:pPr>
            <w:r w:rsidRPr="007D3690">
              <w:rPr>
                <w:rFonts w:ascii="Letter-join Plus 1" w:hAnsi="Letter-join Plus 1"/>
                <w:b/>
                <w:bCs/>
                <w:sz w:val="28"/>
                <w:szCs w:val="28"/>
              </w:rPr>
              <w:t>Conifer</w:t>
            </w:r>
          </w:p>
          <w:p w14:paraId="56824D12" w14:textId="3FB2913E" w:rsidR="007D3690" w:rsidRPr="00717DC6" w:rsidRDefault="001F27AA" w:rsidP="00717DC6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rFonts w:ascii="Letter-join Plus 1" w:hAnsi="Letter-join Plus 1"/>
                <w:b/>
                <w:bCs/>
                <w:sz w:val="28"/>
                <w:szCs w:val="28"/>
              </w:rPr>
            </w:pPr>
            <w:r w:rsidRPr="007D3690">
              <w:rPr>
                <w:rFonts w:ascii="Letter-join Plus 1" w:hAnsi="Letter-join Plus 1"/>
                <w:b/>
                <w:bCs/>
                <w:sz w:val="28"/>
                <w:szCs w:val="28"/>
              </w:rPr>
              <w:t xml:space="preserve">Flowering plant </w:t>
            </w:r>
          </w:p>
          <w:p w14:paraId="2BEB0F75" w14:textId="4FCAB641" w:rsidR="003F080F" w:rsidRPr="002A4F07" w:rsidRDefault="007D3690" w:rsidP="007D3690">
            <w:pPr>
              <w:spacing w:after="120"/>
              <w:jc w:val="center"/>
              <w:rPr>
                <w:rFonts w:ascii="Letter-join Plus 1" w:hAnsi="Letter-join Plus 1"/>
                <w:sz w:val="28"/>
                <w:szCs w:val="28"/>
              </w:rPr>
            </w:pPr>
            <w:r>
              <w:rPr>
                <w:rFonts w:ascii="Letter-join Plus 1" w:hAnsi="Letter-join Plus 1"/>
                <w:sz w:val="28"/>
                <w:szCs w:val="28"/>
              </w:rPr>
              <w:t>We will discuss what you found out in our next Science lesson.</w:t>
            </w:r>
          </w:p>
        </w:tc>
      </w:tr>
    </w:tbl>
    <w:p w14:paraId="44CF37F8" w14:textId="77777777" w:rsidR="000A4DA9" w:rsidRPr="000A4DA9" w:rsidRDefault="005B11F8" w:rsidP="000A4DA9">
      <w:pPr>
        <w:rPr>
          <w:rFonts w:ascii="Letter-join Plus 1" w:hAnsi="Letter-join Plus 1"/>
          <w:szCs w:val="28"/>
        </w:rPr>
      </w:pPr>
      <w:r w:rsidRPr="000A4DA9">
        <w:rPr>
          <w:rFonts w:ascii="Letter-join Plus 1" w:hAnsi="Letter-join Plus 1"/>
          <w:szCs w:val="28"/>
        </w:rPr>
        <w:t xml:space="preserve"> </w:t>
      </w: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1720AF11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etter-join Plus 1">
    <w:altName w:val="﷽﷽﷽﷽﷽﷽﷽﷽"/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BEB"/>
    <w:multiLevelType w:val="hybridMultilevel"/>
    <w:tmpl w:val="BAF03236"/>
    <w:lvl w:ilvl="0" w:tplc="7680A8B6">
      <w:start w:val="1"/>
      <w:numFmt w:val="bullet"/>
      <w:lvlText w:val="-"/>
      <w:lvlJc w:val="left"/>
      <w:pPr>
        <w:ind w:left="720" w:hanging="360"/>
      </w:pPr>
      <w:rPr>
        <w:rFonts w:ascii="Letter-join Plus 1" w:eastAsiaTheme="minorHAnsi" w:hAnsi="Letter-join Plus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D8"/>
    <w:rsid w:val="00002068"/>
    <w:rsid w:val="000175B3"/>
    <w:rsid w:val="0006494C"/>
    <w:rsid w:val="000A131A"/>
    <w:rsid w:val="000A4DA9"/>
    <w:rsid w:val="000C0D75"/>
    <w:rsid w:val="000D41DE"/>
    <w:rsid w:val="000D52CA"/>
    <w:rsid w:val="000F0D15"/>
    <w:rsid w:val="00164F93"/>
    <w:rsid w:val="001A6E93"/>
    <w:rsid w:val="001B1A5F"/>
    <w:rsid w:val="001B2ABE"/>
    <w:rsid w:val="001E0171"/>
    <w:rsid w:val="001F27AA"/>
    <w:rsid w:val="002148D3"/>
    <w:rsid w:val="002278AE"/>
    <w:rsid w:val="0024692A"/>
    <w:rsid w:val="00273768"/>
    <w:rsid w:val="00282035"/>
    <w:rsid w:val="002937B2"/>
    <w:rsid w:val="002A0812"/>
    <w:rsid w:val="002A4F07"/>
    <w:rsid w:val="002B6405"/>
    <w:rsid w:val="002F1315"/>
    <w:rsid w:val="002F7C51"/>
    <w:rsid w:val="00320EA3"/>
    <w:rsid w:val="003D7322"/>
    <w:rsid w:val="003E3D9E"/>
    <w:rsid w:val="003F080F"/>
    <w:rsid w:val="003F2BE5"/>
    <w:rsid w:val="00400CA6"/>
    <w:rsid w:val="004103D8"/>
    <w:rsid w:val="00436D3D"/>
    <w:rsid w:val="00445E8F"/>
    <w:rsid w:val="004824AD"/>
    <w:rsid w:val="004971FB"/>
    <w:rsid w:val="004C4A00"/>
    <w:rsid w:val="00562917"/>
    <w:rsid w:val="00587B11"/>
    <w:rsid w:val="005B11F8"/>
    <w:rsid w:val="005B613E"/>
    <w:rsid w:val="005B64BA"/>
    <w:rsid w:val="006145BE"/>
    <w:rsid w:val="00623998"/>
    <w:rsid w:val="006254A4"/>
    <w:rsid w:val="00636948"/>
    <w:rsid w:val="006B730B"/>
    <w:rsid w:val="0070112C"/>
    <w:rsid w:val="00717DC6"/>
    <w:rsid w:val="00721E6D"/>
    <w:rsid w:val="00725575"/>
    <w:rsid w:val="00756A3B"/>
    <w:rsid w:val="00763373"/>
    <w:rsid w:val="007C2D02"/>
    <w:rsid w:val="007D2E5C"/>
    <w:rsid w:val="007D3690"/>
    <w:rsid w:val="008233F5"/>
    <w:rsid w:val="008605B8"/>
    <w:rsid w:val="00865313"/>
    <w:rsid w:val="00897CBA"/>
    <w:rsid w:val="008A0432"/>
    <w:rsid w:val="008C73F8"/>
    <w:rsid w:val="008D2A7C"/>
    <w:rsid w:val="008E52EF"/>
    <w:rsid w:val="009631BD"/>
    <w:rsid w:val="00993026"/>
    <w:rsid w:val="009A6B0B"/>
    <w:rsid w:val="009F5A15"/>
    <w:rsid w:val="00A0479E"/>
    <w:rsid w:val="00A44B6F"/>
    <w:rsid w:val="00A53698"/>
    <w:rsid w:val="00A573AD"/>
    <w:rsid w:val="00A77A78"/>
    <w:rsid w:val="00A94242"/>
    <w:rsid w:val="00B56321"/>
    <w:rsid w:val="00BE0125"/>
    <w:rsid w:val="00C22ED3"/>
    <w:rsid w:val="00C345EC"/>
    <w:rsid w:val="00C42763"/>
    <w:rsid w:val="00C679C5"/>
    <w:rsid w:val="00CB3C94"/>
    <w:rsid w:val="00CB3CEF"/>
    <w:rsid w:val="00D33F4E"/>
    <w:rsid w:val="00D62D1F"/>
    <w:rsid w:val="00DC58F9"/>
    <w:rsid w:val="00DD2927"/>
    <w:rsid w:val="00DD4D3D"/>
    <w:rsid w:val="00DF1A2C"/>
    <w:rsid w:val="00E446FD"/>
    <w:rsid w:val="00EA041D"/>
    <w:rsid w:val="00EC2842"/>
    <w:rsid w:val="00EC2B9F"/>
    <w:rsid w:val="00EC5E6B"/>
    <w:rsid w:val="00F12707"/>
    <w:rsid w:val="00F45521"/>
    <w:rsid w:val="00F47AA9"/>
    <w:rsid w:val="00F669B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0812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0812"/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Sheldan O'Garro</cp:lastModifiedBy>
  <cp:revision>3</cp:revision>
  <dcterms:created xsi:type="dcterms:W3CDTF">2020-11-22T12:36:00Z</dcterms:created>
  <dcterms:modified xsi:type="dcterms:W3CDTF">2020-11-22T12:41:00Z</dcterms:modified>
</cp:coreProperties>
</file>